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  <w:gridCol w:w="6"/>
        <w:gridCol w:w="6"/>
        <w:gridCol w:w="12"/>
      </w:tblGrid>
      <w:tr w:rsidR="0099113C" w:rsidRPr="0099113C" w:rsidTr="0099113C">
        <w:tc>
          <w:tcPr>
            <w:tcW w:w="9042" w:type="dxa"/>
            <w:noWrap/>
            <w:hideMark/>
          </w:tcPr>
          <w:tbl>
            <w:tblPr>
              <w:tblW w:w="626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69"/>
            </w:tblGrid>
            <w:tr w:rsidR="0099113C" w:rsidRPr="0099113C">
              <w:tc>
                <w:tcPr>
                  <w:tcW w:w="0" w:type="auto"/>
                  <w:vAlign w:val="center"/>
                  <w:hideMark/>
                </w:tcPr>
                <w:p w:rsidR="0099113C" w:rsidRPr="0099113C" w:rsidRDefault="0099113C" w:rsidP="0099113C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Calibri" w:eastAsia="Times New Roman" w:hAnsi="Calibri" w:cs="Calibri"/>
                      <w:b/>
                      <w:bCs/>
                      <w:color w:val="5F6368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9113C" w:rsidRPr="0099113C" w:rsidRDefault="0099113C" w:rsidP="0099113C">
            <w:pPr>
              <w:spacing w:after="0" w:line="300" w:lineRule="atLeas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noWrap/>
            <w:hideMark/>
          </w:tcPr>
          <w:p w:rsidR="0099113C" w:rsidRPr="0099113C" w:rsidRDefault="0099113C" w:rsidP="00991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noWrap/>
            <w:hideMark/>
          </w:tcPr>
          <w:p w:rsidR="0099113C" w:rsidRPr="0099113C" w:rsidRDefault="0099113C" w:rsidP="009911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99113C" w:rsidRPr="0099113C" w:rsidRDefault="0099113C" w:rsidP="0099113C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color w:val="444444"/>
                <w:sz w:val="24"/>
                <w:szCs w:val="24"/>
                <w:lang w:eastAsia="pl-PL"/>
              </w:rPr>
            </w:pPr>
            <w:r w:rsidRPr="0099113C">
              <w:rPr>
                <w:rFonts w:ascii="Calibri" w:eastAsia="Times New Roman" w:hAnsi="Calibri" w:cs="Calibri"/>
                <w:noProof/>
                <w:color w:val="444444"/>
                <w:sz w:val="24"/>
                <w:szCs w:val="24"/>
                <w:lang w:eastAsia="pl-PL"/>
              </w:rPr>
              <w:drawing>
                <wp:inline distT="0" distB="0" distL="0" distR="0" wp14:anchorId="18AAC78F" wp14:editId="6AB66D3F">
                  <wp:extent cx="8890" cy="8890"/>
                  <wp:effectExtent l="0" t="0" r="0" b="0"/>
                  <wp:docPr id="4" name="Obraz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13C" w:rsidRPr="0099113C" w:rsidRDefault="0099113C" w:rsidP="0099113C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color w:val="444444"/>
                <w:sz w:val="24"/>
                <w:szCs w:val="24"/>
                <w:lang w:eastAsia="pl-PL"/>
              </w:rPr>
            </w:pPr>
            <w:r w:rsidRPr="0099113C">
              <w:rPr>
                <w:rFonts w:ascii="Calibri" w:eastAsia="Times New Roman" w:hAnsi="Calibri" w:cs="Calibri"/>
                <w:noProof/>
                <w:color w:val="444444"/>
                <w:sz w:val="24"/>
                <w:szCs w:val="24"/>
                <w:lang w:eastAsia="pl-PL"/>
              </w:rPr>
              <w:drawing>
                <wp:inline distT="0" distB="0" distL="0" distR="0" wp14:anchorId="738A01D8" wp14:editId="1075B442">
                  <wp:extent cx="8890" cy="8890"/>
                  <wp:effectExtent l="0" t="0" r="0" b="0"/>
                  <wp:docPr id="3" name="Obraz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13C" w:rsidRPr="0099113C" w:rsidRDefault="0099113C" w:rsidP="0099113C">
            <w:pPr>
              <w:spacing w:after="0" w:line="270" w:lineRule="atLeast"/>
              <w:jc w:val="center"/>
              <w:rPr>
                <w:rFonts w:ascii="Calibri" w:eastAsia="Times New Roman" w:hAnsi="Calibri" w:cs="Calibri"/>
                <w:color w:val="444444"/>
                <w:sz w:val="24"/>
                <w:szCs w:val="24"/>
                <w:lang w:eastAsia="pl-PL"/>
              </w:rPr>
            </w:pPr>
            <w:r w:rsidRPr="0099113C">
              <w:rPr>
                <w:rFonts w:ascii="Calibri" w:eastAsia="Times New Roman" w:hAnsi="Calibri" w:cs="Calibri"/>
                <w:noProof/>
                <w:color w:val="444444"/>
                <w:sz w:val="24"/>
                <w:szCs w:val="24"/>
                <w:lang w:eastAsia="pl-PL"/>
              </w:rPr>
              <w:drawing>
                <wp:inline distT="0" distB="0" distL="0" distR="0" wp14:anchorId="0E90F3F6" wp14:editId="69EBEFBE">
                  <wp:extent cx="8890" cy="8890"/>
                  <wp:effectExtent l="0" t="0" r="0" b="0"/>
                  <wp:docPr id="2" name="Obraz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3C" w:rsidRPr="0099113C" w:rsidTr="0099113C">
        <w:tc>
          <w:tcPr>
            <w:tcW w:w="0" w:type="auto"/>
            <w:gridSpan w:val="3"/>
            <w:vAlign w:val="center"/>
            <w:hideMark/>
          </w:tcPr>
          <w:tbl>
            <w:tblPr>
              <w:tblW w:w="104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0"/>
            </w:tblGrid>
            <w:tr w:rsidR="0099113C" w:rsidRPr="0099113C">
              <w:tc>
                <w:tcPr>
                  <w:tcW w:w="0" w:type="auto"/>
                  <w:noWrap/>
                  <w:vAlign w:val="center"/>
                  <w:hideMark/>
                </w:tcPr>
                <w:p w:rsidR="0099113C" w:rsidRPr="0099113C" w:rsidRDefault="0099113C" w:rsidP="0099113C">
                  <w:pPr>
                    <w:spacing w:after="0" w:line="300" w:lineRule="atLeast"/>
                    <w:rPr>
                      <w:rFonts w:ascii="Calibri" w:eastAsia="Times New Roman" w:hAnsi="Calibri" w:cs="Calibri"/>
                      <w:sz w:val="24"/>
                      <w:szCs w:val="24"/>
                      <w:lang w:eastAsia="pl-PL"/>
                    </w:rPr>
                  </w:pPr>
                </w:p>
                <w:p w:rsidR="0099113C" w:rsidRPr="0099113C" w:rsidRDefault="0099113C" w:rsidP="0099113C">
                  <w:pPr>
                    <w:spacing w:after="0" w:line="300" w:lineRule="atLeast"/>
                    <w:textAlignment w:val="top"/>
                    <w:rPr>
                      <w:rFonts w:ascii="Calibri" w:eastAsia="Times New Roman" w:hAnsi="Calibri" w:cs="Calibri"/>
                      <w:sz w:val="24"/>
                      <w:szCs w:val="24"/>
                      <w:lang w:eastAsia="pl-PL"/>
                    </w:rPr>
                  </w:pPr>
                  <w:r w:rsidRPr="0099113C">
                    <w:rPr>
                      <w:rFonts w:ascii="Calibri" w:eastAsia="Times New Roman" w:hAnsi="Calibri" w:cs="Calibri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B5941E3" wp14:editId="4A417097">
                        <wp:extent cx="8890" cy="8890"/>
                        <wp:effectExtent l="0" t="0" r="0" b="0"/>
                        <wp:docPr id="1" name="Obraz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113C" w:rsidRPr="0099113C" w:rsidRDefault="0099113C" w:rsidP="0099113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13C" w:rsidRPr="0099113C" w:rsidRDefault="0099113C" w:rsidP="0099113C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sz w:val="24"/>
                <w:szCs w:val="24"/>
                <w:lang w:eastAsia="pl-PL"/>
              </w:rPr>
            </w:pPr>
          </w:p>
        </w:tc>
      </w:tr>
    </w:tbl>
    <w:p w:rsidR="0099113C" w:rsidRPr="0099113C" w:rsidRDefault="00B82786" w:rsidP="0099113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Kodeks Etyczny Wolontariusza/Wolontariuszki </w:t>
      </w:r>
      <w:r w:rsidR="0099113C"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Fundacji Hospicjum Głogowskie (FHG) pracującego w </w:t>
      </w:r>
      <w:r w:rsidR="0099113C" w:rsidRPr="0099113C">
        <w:rPr>
          <w:rFonts w:ascii="Calibri" w:eastAsia="Times New Roman" w:hAnsi="Calibri" w:cs="Calibri"/>
          <w:b/>
          <w:color w:val="222222"/>
          <w:sz w:val="24"/>
          <w:szCs w:val="24"/>
          <w:lang w:eastAsia="pl-PL"/>
        </w:rPr>
        <w:t>Oddziale Hospicjum Stacjonarnym Głogowskiego Szpitala Powiatowego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zachowuje się odpowiedzialnie i świadomie w każdej sytuacji.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szanuje innych oraz jest otwa</w:t>
      </w:r>
      <w:r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rty na różnorodność, dostrzegając</w:t>
      </w: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 potrzeby wszystkich osób, z którymi współpracuje.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mówi otwarcie o swoich myślach i uczuciach, unikając urażania innych, oraz pyta o rzeczy, które są dla niego</w:t>
      </w:r>
      <w:r w:rsidR="00B82786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/niej</w:t>
      </w: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 niejasne.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działa zgodnie z obowiązującymi zasadami i procedurami w Fundacji oraz w Oddziale Hospicjum Stacjonarnym Głogowskiego Szpitala Powiatowego.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wykonuje powierzone mu zadania jak najlepiej, pamiętając o swoich kompetencjach.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  nie przekracza przyjętych norm społecznych ani etycznych.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nie szkodzi ani innym, ani sobie i dba o zdrowie psychiczne oraz fizyczne swoje i innych.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odpowiedzialnie zajmuje się mieniem fundacji i oddziału, które mu powierzono.</w:t>
      </w:r>
    </w:p>
    <w:p w:rsidR="00B82786" w:rsidRDefault="0099113C" w:rsidP="00B8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Wolontariusz/Wolontariuszka FHG zachowuje lojalność wobec fundacji i oddziału oraz </w:t>
      </w:r>
      <w:r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zachowuje </w:t>
      </w: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tajemnice pozyskane podczas działalności.</w:t>
      </w:r>
    </w:p>
    <w:p w:rsidR="0099113C" w:rsidRPr="0099113C" w:rsidRDefault="00B82786" w:rsidP="00B8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zobowiązany jest do przestrzegania przepisów RODO, chroniąc dane osobowe pacjentów oraz innych osób, z którymi współpracuje.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ma prawo odmówić wykonania zadania, które przekracza jego obowiązki lub jest sprzeczne z jego przekonaniami,</w:t>
      </w:r>
      <w:r w:rsidR="00B82786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 wcześniej rozmawiając o tym z Koordynatorem/Koordynatorką.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współpracuje z rodzinami pacjentów oraz innymi instytucjami, jeśli taki jest wymóg sytu</w:t>
      </w:r>
      <w:r w:rsidR="00B82786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acji, wcześniej ustalając to z Koordynatorem/K</w:t>
      </w: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oordynatorką wolontariatu.</w:t>
      </w:r>
    </w:p>
    <w:p w:rsidR="0099113C" w:rsidRPr="0099113C" w:rsidRDefault="0099113C" w:rsidP="009911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działa w zespole, znajdując swoje miejsce w grupie; wie, że wspólna praca przynosi lepsze efekty.</w:t>
      </w:r>
    </w:p>
    <w:p w:rsidR="00B82786" w:rsidRDefault="0099113C" w:rsidP="00B8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>Wolontariusz/Wolontariuszka FHG jest osobą, na której można polegać.</w:t>
      </w:r>
    </w:p>
    <w:p w:rsidR="0099113C" w:rsidRPr="0099113C" w:rsidRDefault="0099113C" w:rsidP="00B827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sz w:val="24"/>
          <w:szCs w:val="24"/>
          <w:lang w:eastAsia="pl-PL"/>
        </w:rPr>
      </w:pPr>
      <w:r w:rsidRPr="0099113C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Wolontariusz/Wolontariuszka FHG dba o swój rozwój osobisty, regularnie poszerzając swoją wiedzę i umiejętności. </w:t>
      </w:r>
      <w:r w:rsidRPr="0099113C">
        <w:rPr>
          <w:rFonts w:ascii="Calibri" w:eastAsia="Times New Roman" w:hAnsi="Calibri" w:cs="Calibri"/>
          <w:b/>
          <w:color w:val="222222"/>
          <w:sz w:val="24"/>
          <w:szCs w:val="24"/>
          <w:lang w:eastAsia="pl-PL"/>
        </w:rPr>
        <w:t xml:space="preserve">Uczestniczy w spotkaniach, szkoleniach oraz </w:t>
      </w:r>
      <w:proofErr w:type="spellStart"/>
      <w:r w:rsidRPr="0099113C">
        <w:rPr>
          <w:rFonts w:ascii="Calibri" w:eastAsia="Times New Roman" w:hAnsi="Calibri" w:cs="Calibri"/>
          <w:b/>
          <w:color w:val="222222"/>
          <w:sz w:val="24"/>
          <w:szCs w:val="24"/>
          <w:lang w:eastAsia="pl-PL"/>
        </w:rPr>
        <w:t>superwizjach</w:t>
      </w:r>
      <w:proofErr w:type="spellEnd"/>
      <w:r w:rsidRPr="0099113C">
        <w:rPr>
          <w:rFonts w:ascii="Calibri" w:eastAsia="Times New Roman" w:hAnsi="Calibri" w:cs="Calibri"/>
          <w:b/>
          <w:color w:val="222222"/>
          <w:sz w:val="24"/>
          <w:szCs w:val="24"/>
          <w:lang w:eastAsia="pl-PL"/>
        </w:rPr>
        <w:t xml:space="preserve"> proponowanych przez Koordynatora i Zarząd Fundacji Hospicjum Głogowskie.</w:t>
      </w:r>
    </w:p>
    <w:p w:rsidR="0037170E" w:rsidRDefault="0037170E"/>
    <w:sectPr w:rsidR="0037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4EF"/>
    <w:multiLevelType w:val="multilevel"/>
    <w:tmpl w:val="A0AA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3C"/>
    <w:rsid w:val="00283AA7"/>
    <w:rsid w:val="0037170E"/>
    <w:rsid w:val="0099113C"/>
    <w:rsid w:val="00B8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1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1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99113C"/>
  </w:style>
  <w:style w:type="character" w:customStyle="1" w:styleId="g3">
    <w:name w:val="g3"/>
    <w:basedOn w:val="Domylnaczcionkaakapitu"/>
    <w:rsid w:val="0099113C"/>
  </w:style>
  <w:style w:type="character" w:customStyle="1" w:styleId="hb">
    <w:name w:val="hb"/>
    <w:basedOn w:val="Domylnaczcionkaakapitu"/>
    <w:rsid w:val="0099113C"/>
  </w:style>
  <w:style w:type="character" w:customStyle="1" w:styleId="g2">
    <w:name w:val="g2"/>
    <w:basedOn w:val="Domylnaczcionkaakapitu"/>
    <w:rsid w:val="0099113C"/>
  </w:style>
  <w:style w:type="paragraph" w:styleId="NormalnyWeb">
    <w:name w:val="Normal (Web)"/>
    <w:basedOn w:val="Normalny"/>
    <w:uiPriority w:val="99"/>
    <w:semiHidden/>
    <w:unhideWhenUsed/>
    <w:rsid w:val="0099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91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9113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d">
    <w:name w:val="gd"/>
    <w:basedOn w:val="Domylnaczcionkaakapitu"/>
    <w:rsid w:val="0099113C"/>
  </w:style>
  <w:style w:type="character" w:customStyle="1" w:styleId="g3">
    <w:name w:val="g3"/>
    <w:basedOn w:val="Domylnaczcionkaakapitu"/>
    <w:rsid w:val="0099113C"/>
  </w:style>
  <w:style w:type="character" w:customStyle="1" w:styleId="hb">
    <w:name w:val="hb"/>
    <w:basedOn w:val="Domylnaczcionkaakapitu"/>
    <w:rsid w:val="0099113C"/>
  </w:style>
  <w:style w:type="character" w:customStyle="1" w:styleId="g2">
    <w:name w:val="g2"/>
    <w:basedOn w:val="Domylnaczcionkaakapitu"/>
    <w:rsid w:val="0099113C"/>
  </w:style>
  <w:style w:type="paragraph" w:styleId="NormalnyWeb">
    <w:name w:val="Normal (Web)"/>
    <w:basedOn w:val="Normalny"/>
    <w:uiPriority w:val="99"/>
    <w:semiHidden/>
    <w:unhideWhenUsed/>
    <w:rsid w:val="0099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1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84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6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62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79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547F-D8AF-44DC-9EB3-4BB72F1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Jarzyna</dc:creator>
  <cp:lastModifiedBy>Roman Jarzyna</cp:lastModifiedBy>
  <cp:revision>4</cp:revision>
  <dcterms:created xsi:type="dcterms:W3CDTF">2025-01-19T08:44:00Z</dcterms:created>
  <dcterms:modified xsi:type="dcterms:W3CDTF">2025-01-19T08:50:00Z</dcterms:modified>
</cp:coreProperties>
</file>